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DFAF1" w14:textId="1F4FF3ED" w:rsidR="00757641" w:rsidRDefault="0042491E" w:rsidP="00A775F6">
      <w:pPr>
        <w:spacing w:after="240"/>
        <w:rPr>
          <w:rFonts w:ascii="Verdana" w:hAnsi="Verdana"/>
          <w:color w:val="0072C6"/>
          <w:sz w:val="52"/>
          <w:szCs w:val="52"/>
        </w:rPr>
      </w:pPr>
      <w:r>
        <w:rPr>
          <w:rFonts w:ascii="Verdana" w:hAnsi="Verdana"/>
          <w:color w:val="0072C6"/>
          <w:sz w:val="52"/>
          <w:szCs w:val="52"/>
        </w:rPr>
        <w:t>Entry</w:t>
      </w:r>
      <w:r w:rsidR="00FE0995">
        <w:rPr>
          <w:rFonts w:ascii="Verdana" w:hAnsi="Verdana"/>
          <w:color w:val="0072C6"/>
          <w:sz w:val="52"/>
          <w:szCs w:val="52"/>
        </w:rPr>
        <w:t xml:space="preserve"> form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6762"/>
      </w:tblGrid>
      <w:tr w:rsidR="00FE0995" w14:paraId="0B2C2CF7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6980E70F" w14:textId="77777777" w:rsidR="00FE0995" w:rsidRPr="00A775F6" w:rsidRDefault="00FE0995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A775F6">
              <w:rPr>
                <w:rFonts w:ascii="Verdana" w:hAnsi="Verdana"/>
                <w:b/>
                <w:color w:val="595959" w:themeColor="text1" w:themeTint="A6"/>
              </w:rPr>
              <w:t>Project name</w:t>
            </w:r>
          </w:p>
        </w:tc>
        <w:tc>
          <w:tcPr>
            <w:tcW w:w="6762" w:type="dxa"/>
          </w:tcPr>
          <w:p w14:paraId="112D1FDD" w14:textId="21A6AF4C" w:rsidR="00FE0995" w:rsidRDefault="00C2300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High Dose Opiate Reduction</w:t>
            </w:r>
          </w:p>
        </w:tc>
      </w:tr>
      <w:tr w:rsidR="00FE0995" w14:paraId="68442CE6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38C5C4BD" w14:textId="77777777" w:rsidR="00FE0995" w:rsidRPr="00A775F6" w:rsidRDefault="00FE0995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A775F6">
              <w:rPr>
                <w:rFonts w:ascii="Verdana" w:hAnsi="Verdana"/>
                <w:b/>
                <w:color w:val="595959" w:themeColor="text1" w:themeTint="A6"/>
              </w:rPr>
              <w:t>Organisation</w:t>
            </w:r>
          </w:p>
        </w:tc>
        <w:tc>
          <w:tcPr>
            <w:tcW w:w="6762" w:type="dxa"/>
          </w:tcPr>
          <w:p w14:paraId="16196BAB" w14:textId="129FC7C3" w:rsidR="00FE0995" w:rsidRDefault="00C2300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NHS Great Yarmouth and Waveney CCG</w:t>
            </w:r>
          </w:p>
        </w:tc>
      </w:tr>
      <w:tr w:rsidR="00FE0995" w14:paraId="0C7CF12F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1A7B7316" w14:textId="77777777" w:rsidR="00FE0995" w:rsidRPr="00A775F6" w:rsidRDefault="00FE0995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A775F6">
              <w:rPr>
                <w:rFonts w:ascii="Verdana" w:hAnsi="Verdana"/>
                <w:b/>
                <w:color w:val="595959" w:themeColor="text1" w:themeTint="A6"/>
              </w:rPr>
              <w:t>Main contact name</w:t>
            </w:r>
          </w:p>
        </w:tc>
        <w:tc>
          <w:tcPr>
            <w:tcW w:w="6762" w:type="dxa"/>
          </w:tcPr>
          <w:p w14:paraId="0CFACC51" w14:textId="16BF2C74" w:rsidR="00FE0995" w:rsidRDefault="00C2300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Michael Dennis, Head of Medicines Optimisation</w:t>
            </w:r>
          </w:p>
        </w:tc>
      </w:tr>
      <w:tr w:rsidR="00FE0995" w14:paraId="6EEC3D72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303D3C91" w14:textId="77777777" w:rsidR="00FE0995" w:rsidRPr="00A775F6" w:rsidRDefault="00FE0995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A775F6">
              <w:rPr>
                <w:rFonts w:ascii="Verdana" w:hAnsi="Verdana"/>
                <w:b/>
                <w:color w:val="595959" w:themeColor="text1" w:themeTint="A6"/>
              </w:rPr>
              <w:t>Main contact email</w:t>
            </w:r>
          </w:p>
        </w:tc>
        <w:tc>
          <w:tcPr>
            <w:tcW w:w="6762" w:type="dxa"/>
          </w:tcPr>
          <w:p w14:paraId="38494BC3" w14:textId="0B381253" w:rsidR="00FE0995" w:rsidRDefault="00C2300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Michael.dennis@nhs.net</w:t>
            </w:r>
          </w:p>
        </w:tc>
      </w:tr>
    </w:tbl>
    <w:p w14:paraId="2B39F55D" w14:textId="77777777" w:rsidR="0042491E" w:rsidRDefault="0042491E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6762"/>
      </w:tblGrid>
      <w:tr w:rsidR="00BE30A4" w14:paraId="20882D54" w14:textId="77777777" w:rsidTr="00BE30A4">
        <w:trPr>
          <w:cantSplit/>
          <w:jc w:val="center"/>
        </w:trPr>
        <w:tc>
          <w:tcPr>
            <w:tcW w:w="2518" w:type="dxa"/>
            <w:vMerge w:val="restart"/>
            <w:shd w:val="clear" w:color="auto" w:fill="F2F2F2" w:themeFill="background1" w:themeFillShade="F2"/>
            <w:vAlign w:val="center"/>
          </w:tcPr>
          <w:p w14:paraId="77FE34CC" w14:textId="166CB741" w:rsidR="00BE30A4" w:rsidRPr="00A775F6" w:rsidRDefault="00BE30A4" w:rsidP="00BE30A4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A775F6">
              <w:rPr>
                <w:rFonts w:ascii="Verdana" w:hAnsi="Verdana"/>
                <w:b/>
                <w:color w:val="595959" w:themeColor="text1" w:themeTint="A6"/>
              </w:rPr>
              <w:t>Category</w:t>
            </w:r>
            <w:r>
              <w:rPr>
                <w:rFonts w:ascii="Verdana" w:hAnsi="Verdana"/>
                <w:b/>
                <w:color w:val="595959" w:themeColor="text1" w:themeTint="A6"/>
              </w:rPr>
              <w:t xml:space="preserve"> </w:t>
            </w:r>
            <w:r w:rsidRPr="008571AD">
              <w:rPr>
                <w:rFonts w:ascii="Verdana" w:hAnsi="Verdana"/>
                <w:color w:val="595959" w:themeColor="text1" w:themeTint="A6"/>
              </w:rPr>
              <w:t>(delete as appropriate)</w:t>
            </w:r>
          </w:p>
        </w:tc>
        <w:tc>
          <w:tcPr>
            <w:tcW w:w="6762" w:type="dxa"/>
          </w:tcPr>
          <w:p w14:paraId="6E3C7602" w14:textId="06F8CDFE" w:rsidR="00BE30A4" w:rsidRDefault="007D024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Developing or working across ICS/STPs</w:t>
            </w:r>
          </w:p>
        </w:tc>
      </w:tr>
      <w:tr w:rsidR="00BE30A4" w14:paraId="460C249C" w14:textId="77777777" w:rsidTr="00216EEC">
        <w:trPr>
          <w:cantSplit/>
          <w:jc w:val="center"/>
        </w:trPr>
        <w:tc>
          <w:tcPr>
            <w:tcW w:w="2518" w:type="dxa"/>
            <w:vMerge/>
            <w:shd w:val="clear" w:color="auto" w:fill="F2F2F2" w:themeFill="background1" w:themeFillShade="F2"/>
          </w:tcPr>
          <w:p w14:paraId="23145B6E" w14:textId="77777777" w:rsidR="00BE30A4" w:rsidRPr="00A775F6" w:rsidRDefault="00BE30A4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</w:p>
        </w:tc>
        <w:tc>
          <w:tcPr>
            <w:tcW w:w="6762" w:type="dxa"/>
          </w:tcPr>
          <w:p w14:paraId="5F04610D" w14:textId="12033AA8" w:rsidR="00BE30A4" w:rsidRDefault="007D024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Utilising data and new technology</w:t>
            </w:r>
          </w:p>
        </w:tc>
      </w:tr>
      <w:tr w:rsidR="00BE30A4" w14:paraId="359AE88B" w14:textId="77777777" w:rsidTr="00216EEC">
        <w:trPr>
          <w:cantSplit/>
          <w:jc w:val="center"/>
        </w:trPr>
        <w:tc>
          <w:tcPr>
            <w:tcW w:w="2518" w:type="dxa"/>
            <w:vMerge/>
            <w:shd w:val="clear" w:color="auto" w:fill="F2F2F2" w:themeFill="background1" w:themeFillShade="F2"/>
          </w:tcPr>
          <w:p w14:paraId="642F049C" w14:textId="77777777" w:rsidR="00BE30A4" w:rsidRPr="00A775F6" w:rsidRDefault="00BE30A4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</w:p>
        </w:tc>
        <w:tc>
          <w:tcPr>
            <w:tcW w:w="6762" w:type="dxa"/>
          </w:tcPr>
          <w:p w14:paraId="7AD0C177" w14:textId="20EDFE0A" w:rsidR="00BE30A4" w:rsidRDefault="007D0240" w:rsidP="00FE0995">
            <w:pPr>
              <w:spacing w:before="120" w:after="120"/>
              <w:rPr>
                <w:rFonts w:ascii="Verdana" w:hAnsi="Verdana"/>
              </w:rPr>
            </w:pPr>
            <w:r w:rsidRPr="00A20217">
              <w:rPr>
                <w:rFonts w:ascii="Verdana" w:hAnsi="Verdana"/>
              </w:rPr>
              <w:t>Patient Safety</w:t>
            </w:r>
          </w:p>
        </w:tc>
      </w:tr>
      <w:tr w:rsidR="00BE30A4" w14:paraId="70304CFC" w14:textId="77777777" w:rsidTr="00216EEC">
        <w:trPr>
          <w:cantSplit/>
          <w:jc w:val="center"/>
        </w:trPr>
        <w:tc>
          <w:tcPr>
            <w:tcW w:w="2518" w:type="dxa"/>
            <w:vMerge/>
            <w:shd w:val="clear" w:color="auto" w:fill="F2F2F2" w:themeFill="background1" w:themeFillShade="F2"/>
          </w:tcPr>
          <w:p w14:paraId="3004BEE5" w14:textId="77777777" w:rsidR="00BE30A4" w:rsidRPr="00A775F6" w:rsidRDefault="00BE30A4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</w:p>
        </w:tc>
        <w:tc>
          <w:tcPr>
            <w:tcW w:w="6762" w:type="dxa"/>
          </w:tcPr>
          <w:p w14:paraId="411C27D1" w14:textId="08696D07" w:rsidR="00BE30A4" w:rsidRDefault="00361E42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Care homes medicines optimisation</w:t>
            </w:r>
          </w:p>
        </w:tc>
      </w:tr>
      <w:tr w:rsidR="00BE30A4" w14:paraId="18D9E900" w14:textId="77777777" w:rsidTr="00216EEC">
        <w:trPr>
          <w:cantSplit/>
          <w:jc w:val="center"/>
        </w:trPr>
        <w:tc>
          <w:tcPr>
            <w:tcW w:w="2518" w:type="dxa"/>
            <w:vMerge/>
            <w:shd w:val="clear" w:color="auto" w:fill="F2F2F2" w:themeFill="background1" w:themeFillShade="F2"/>
          </w:tcPr>
          <w:p w14:paraId="47361FA7" w14:textId="77777777" w:rsidR="00BE30A4" w:rsidRPr="00A775F6" w:rsidRDefault="00BE30A4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</w:p>
        </w:tc>
        <w:tc>
          <w:tcPr>
            <w:tcW w:w="6762" w:type="dxa"/>
          </w:tcPr>
          <w:p w14:paraId="02693319" w14:textId="6340225A" w:rsidR="00BE30A4" w:rsidRDefault="00361E42" w:rsidP="00FE0995">
            <w:pPr>
              <w:spacing w:before="120" w:after="120"/>
              <w:rPr>
                <w:rFonts w:ascii="Verdana" w:hAnsi="Verdana"/>
              </w:rPr>
            </w:pPr>
            <w:r w:rsidRPr="00C23000">
              <w:rPr>
                <w:rFonts w:ascii="Verdana" w:hAnsi="Verdana"/>
                <w:highlight w:val="yellow"/>
              </w:rPr>
              <w:t>Addressing problematic polypharmacy</w:t>
            </w:r>
          </w:p>
        </w:tc>
      </w:tr>
    </w:tbl>
    <w:p w14:paraId="3AF9A647" w14:textId="77777777" w:rsidR="008571AD" w:rsidRDefault="008571AD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6"/>
        <w:gridCol w:w="7236"/>
      </w:tblGrid>
      <w:tr w:rsidR="00FE0995" w14:paraId="3C5A72A1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233FBA12" w14:textId="77777777" w:rsidR="00FE0995" w:rsidRPr="00A775F6" w:rsidRDefault="00FE0995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A775F6">
              <w:rPr>
                <w:rFonts w:ascii="Verdana" w:hAnsi="Verdana"/>
                <w:b/>
                <w:color w:val="595959" w:themeColor="text1" w:themeTint="A6"/>
              </w:rPr>
              <w:t>How does your project fit in to the category?</w:t>
            </w:r>
          </w:p>
        </w:tc>
        <w:tc>
          <w:tcPr>
            <w:tcW w:w="6762" w:type="dxa"/>
          </w:tcPr>
          <w:p w14:paraId="5ED2141D" w14:textId="0123C190" w:rsidR="00FE0995" w:rsidRDefault="00C2300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Reducing high dose opiate prescribing in chronic pain improves life expectancy and quality of life.</w:t>
            </w:r>
          </w:p>
        </w:tc>
      </w:tr>
      <w:tr w:rsidR="00FE0995" w14:paraId="1CA4E16A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74EC5903" w14:textId="594D9893" w:rsidR="00FE0995" w:rsidRPr="00A775F6" w:rsidRDefault="00A775F6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>What is the project trying</w:t>
            </w:r>
            <w:r w:rsidR="0042491E">
              <w:rPr>
                <w:rFonts w:ascii="Verdana" w:hAnsi="Verdana"/>
                <w:b/>
                <w:color w:val="595959" w:themeColor="text1" w:themeTint="A6"/>
              </w:rPr>
              <w:t xml:space="preserve"> to</w:t>
            </w:r>
            <w:r>
              <w:rPr>
                <w:rFonts w:ascii="Verdana" w:hAnsi="Verdana"/>
                <w:b/>
                <w:color w:val="595959" w:themeColor="text1" w:themeTint="A6"/>
              </w:rPr>
              <w:t xml:space="preserve"> tackle or improve?</w:t>
            </w:r>
          </w:p>
        </w:tc>
        <w:tc>
          <w:tcPr>
            <w:tcW w:w="6762" w:type="dxa"/>
          </w:tcPr>
          <w:p w14:paraId="2A1FAFB8" w14:textId="6AC86A81" w:rsidR="00FE0995" w:rsidRDefault="00C23000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Historic and inappropriate use of escalating doses of opiates to treat chronic pain. The CCG was a national outlier on the </w:t>
            </w:r>
            <w:proofErr w:type="spellStart"/>
            <w:r>
              <w:rPr>
                <w:rFonts w:ascii="Verdana" w:hAnsi="Verdana"/>
              </w:rPr>
              <w:t>openprescribing</w:t>
            </w:r>
            <w:proofErr w:type="spellEnd"/>
            <w:r>
              <w:rPr>
                <w:rFonts w:ascii="Verdana" w:hAnsi="Verdana"/>
              </w:rPr>
              <w:t xml:space="preserve"> indicators.</w:t>
            </w:r>
          </w:p>
        </w:tc>
      </w:tr>
      <w:tr w:rsidR="00A775F6" w14:paraId="2577745E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7C68627E" w14:textId="77777777" w:rsidR="00A775F6" w:rsidRDefault="00A775F6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>How innovative is your project?</w:t>
            </w:r>
          </w:p>
          <w:p w14:paraId="4B976473" w14:textId="4A9A6628" w:rsidR="00A775F6" w:rsidRDefault="00A775F6" w:rsidP="005F080F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 xml:space="preserve">Has it </w:t>
            </w:r>
            <w:r w:rsidR="009C0137">
              <w:rPr>
                <w:rFonts w:ascii="Verdana" w:hAnsi="Verdana"/>
                <w:b/>
                <w:color w:val="595959" w:themeColor="text1" w:themeTint="A6"/>
              </w:rPr>
              <w:t xml:space="preserve">been </w:t>
            </w:r>
            <w:r>
              <w:rPr>
                <w:rFonts w:ascii="Verdana" w:hAnsi="Verdana"/>
                <w:b/>
                <w:color w:val="595959" w:themeColor="text1" w:themeTint="A6"/>
              </w:rPr>
              <w:t xml:space="preserve">done before and if so </w:t>
            </w:r>
            <w:r w:rsidR="005F080F">
              <w:rPr>
                <w:rFonts w:ascii="Verdana" w:hAnsi="Verdana"/>
                <w:b/>
                <w:color w:val="595959" w:themeColor="text1" w:themeTint="A6"/>
              </w:rPr>
              <w:t>how is</w:t>
            </w:r>
            <w:r>
              <w:rPr>
                <w:rFonts w:ascii="Verdana" w:hAnsi="Verdana"/>
                <w:b/>
                <w:color w:val="595959" w:themeColor="text1" w:themeTint="A6"/>
              </w:rPr>
              <w:t xml:space="preserve"> your project</w:t>
            </w:r>
            <w:r w:rsidR="005F080F">
              <w:rPr>
                <w:rFonts w:ascii="Verdana" w:hAnsi="Verdana"/>
                <w:b/>
                <w:color w:val="595959" w:themeColor="text1" w:themeTint="A6"/>
              </w:rPr>
              <w:t xml:space="preserve"> different?</w:t>
            </w:r>
            <w:r>
              <w:rPr>
                <w:rFonts w:ascii="Verdana" w:hAnsi="Verdana"/>
                <w:b/>
                <w:color w:val="595959" w:themeColor="text1" w:themeTint="A6"/>
              </w:rPr>
              <w:t xml:space="preserve"> </w:t>
            </w:r>
          </w:p>
        </w:tc>
        <w:tc>
          <w:tcPr>
            <w:tcW w:w="6762" w:type="dxa"/>
          </w:tcPr>
          <w:p w14:paraId="521B2F15" w14:textId="77777777" w:rsidR="00A775F6" w:rsidRDefault="00A20217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Tackling opiate use as a system (which includes Coastal Villages) has been an ongoing </w:t>
            </w:r>
            <w:proofErr w:type="spellStart"/>
            <w:r>
              <w:rPr>
                <w:rFonts w:ascii="Verdana" w:hAnsi="Verdana"/>
              </w:rPr>
              <w:t>workstream</w:t>
            </w:r>
            <w:proofErr w:type="spellEnd"/>
            <w:r>
              <w:rPr>
                <w:rFonts w:ascii="Verdana" w:hAnsi="Verdana"/>
              </w:rPr>
              <w:t xml:space="preserve"> for the last 24 months.</w:t>
            </w:r>
          </w:p>
          <w:p w14:paraId="09F5602E" w14:textId="7FF41411" w:rsidR="00A20217" w:rsidRDefault="00A20217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 am not aware that anyone has launched a poster and infographic campaign on addiction to painki</w:t>
            </w:r>
            <w:r w:rsidR="009D2405">
              <w:rPr>
                <w:rFonts w:ascii="Verdana" w:hAnsi="Verdana"/>
              </w:rPr>
              <w:t>llers. Other CCG’s have asked permission to use</w:t>
            </w:r>
            <w:r>
              <w:rPr>
                <w:rFonts w:ascii="Verdana" w:hAnsi="Verdana"/>
              </w:rPr>
              <w:t xml:space="preserve"> our campaign materials e.g. Suffolk, Hampshire</w:t>
            </w:r>
            <w:r w:rsidR="009D2405">
              <w:rPr>
                <w:rFonts w:ascii="Verdana" w:hAnsi="Verdana"/>
              </w:rPr>
              <w:t>, Cornwall, North Eastern CSU</w:t>
            </w:r>
            <w:r>
              <w:rPr>
                <w:rFonts w:ascii="Verdana" w:hAnsi="Verdana"/>
              </w:rPr>
              <w:t xml:space="preserve"> and Essex.</w:t>
            </w:r>
          </w:p>
        </w:tc>
      </w:tr>
      <w:tr w:rsidR="005F080F" w14:paraId="0EC41A5A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72B801B4" w14:textId="77EA0B59" w:rsidR="005F080F" w:rsidRDefault="005F080F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>How was the project established?</w:t>
            </w:r>
          </w:p>
        </w:tc>
        <w:tc>
          <w:tcPr>
            <w:tcW w:w="6762" w:type="dxa"/>
          </w:tcPr>
          <w:p w14:paraId="18264224" w14:textId="51B2D120" w:rsidR="005F080F" w:rsidRDefault="009D2405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Out of necessity to reduce our national outlier status we engaged with stakeholders and drew up plans to address the issue.</w:t>
            </w:r>
          </w:p>
        </w:tc>
      </w:tr>
      <w:tr w:rsidR="005F080F" w14:paraId="188B1D77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143395D0" w14:textId="77777777" w:rsidR="005F080F" w:rsidRDefault="005F080F" w:rsidP="00FE0995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lastRenderedPageBreak/>
              <w:t>Who are the main beneficiaries and how will they benefit?</w:t>
            </w:r>
          </w:p>
        </w:tc>
        <w:tc>
          <w:tcPr>
            <w:tcW w:w="6762" w:type="dxa"/>
          </w:tcPr>
          <w:p w14:paraId="1A06F8FF" w14:textId="1538B5EA" w:rsidR="005F080F" w:rsidRDefault="009D2405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All patients engaging will have a reduced risk of death from opiate intoxication, some patients find that their quality of life is dramatically improved with little or no effect on their experience of chronic pain.</w:t>
            </w:r>
          </w:p>
        </w:tc>
      </w:tr>
      <w:tr w:rsidR="005F080F" w14:paraId="3840482D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2BF61501" w14:textId="77777777" w:rsidR="005F080F" w:rsidRDefault="002A73DC" w:rsidP="002A73DC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 xml:space="preserve">What were the main outcomes and/or achievements? </w:t>
            </w:r>
          </w:p>
        </w:tc>
        <w:tc>
          <w:tcPr>
            <w:tcW w:w="6762" w:type="dxa"/>
          </w:tcPr>
          <w:p w14:paraId="1A9098BD" w14:textId="3BA789AE" w:rsidR="005F080F" w:rsidRDefault="009D2405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Some collections of good patient stories in terms of the above and a significant reduction in our prescribing of opiates.</w:t>
            </w:r>
          </w:p>
        </w:tc>
      </w:tr>
      <w:tr w:rsidR="002A73DC" w14:paraId="34C4C575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151DC50F" w14:textId="10E31234" w:rsidR="002A73DC" w:rsidRDefault="002A73DC" w:rsidP="002A73DC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>How easily could other organisation</w:t>
            </w:r>
            <w:r w:rsidR="0042491E">
              <w:rPr>
                <w:rFonts w:ascii="Verdana" w:hAnsi="Verdana"/>
                <w:b/>
                <w:color w:val="595959" w:themeColor="text1" w:themeTint="A6"/>
              </w:rPr>
              <w:t>s</w:t>
            </w:r>
            <w:r>
              <w:rPr>
                <w:rFonts w:ascii="Verdana" w:hAnsi="Verdana"/>
                <w:b/>
                <w:color w:val="595959" w:themeColor="text1" w:themeTint="A6"/>
              </w:rPr>
              <w:t xml:space="preserve"> replicate the project?</w:t>
            </w:r>
          </w:p>
        </w:tc>
        <w:tc>
          <w:tcPr>
            <w:tcW w:w="6762" w:type="dxa"/>
          </w:tcPr>
          <w:p w14:paraId="321D9AB4" w14:textId="2559B07A" w:rsidR="002A73DC" w:rsidRDefault="009D2405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Easily but the outlier status was helpful to remove barriers for changing.</w:t>
            </w:r>
          </w:p>
        </w:tc>
      </w:tr>
      <w:tr w:rsidR="002A73DC" w14:paraId="75A11E5C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7BD7D9B7" w14:textId="77777777" w:rsidR="002A73DC" w:rsidRDefault="002A73DC" w:rsidP="002A73DC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>What resources were required for the project?</w:t>
            </w:r>
          </w:p>
        </w:tc>
        <w:tc>
          <w:tcPr>
            <w:tcW w:w="6762" w:type="dxa"/>
          </w:tcPr>
          <w:p w14:paraId="22C834DF" w14:textId="7CD4111B" w:rsidR="002A73DC" w:rsidRDefault="009D2405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GP quality scheme development and funding. Artwork and design time for media campaign.</w:t>
            </w:r>
          </w:p>
        </w:tc>
      </w:tr>
      <w:tr w:rsidR="002A73DC" w14:paraId="20353B37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411696F9" w14:textId="77777777" w:rsidR="002A73DC" w:rsidRDefault="002A73DC" w:rsidP="002A73DC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>
              <w:rPr>
                <w:rFonts w:ascii="Verdana" w:hAnsi="Verdana"/>
                <w:b/>
                <w:color w:val="595959" w:themeColor="text1" w:themeTint="A6"/>
              </w:rPr>
              <w:t>What was the return on investment?</w:t>
            </w:r>
          </w:p>
        </w:tc>
        <w:tc>
          <w:tcPr>
            <w:tcW w:w="6762" w:type="dxa"/>
          </w:tcPr>
          <w:p w14:paraId="1AAAA97F" w14:textId="3F015E60" w:rsidR="002A73DC" w:rsidRDefault="009D2405" w:rsidP="00FE0995">
            <w:pPr>
              <w:spacing w:before="120" w:after="120"/>
              <w:rPr>
                <w:rFonts w:ascii="Verdana" w:hAnsi="Verdana"/>
              </w:rPr>
            </w:pPr>
            <w:bookmarkStart w:id="0" w:name="_GoBack"/>
            <w:r>
              <w:rPr>
                <w:rFonts w:ascii="Verdana" w:hAnsi="Verdana"/>
                <w:noProof/>
                <w:lang w:val="en-GB" w:eastAsia="en-GB"/>
              </w:rPr>
              <w:drawing>
                <wp:inline distT="0" distB="0" distL="0" distR="0" wp14:anchorId="0EC0EC4B" wp14:editId="5EF8DD12">
                  <wp:extent cx="4449703" cy="2906395"/>
                  <wp:effectExtent l="0" t="0" r="8255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8393" cy="29120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216EEC" w14:paraId="48EBBEA6" w14:textId="77777777" w:rsidTr="00216EEC">
        <w:trPr>
          <w:cantSplit/>
          <w:jc w:val="center"/>
        </w:trPr>
        <w:tc>
          <w:tcPr>
            <w:tcW w:w="2518" w:type="dxa"/>
            <w:shd w:val="clear" w:color="auto" w:fill="F2F2F2" w:themeFill="background1" w:themeFillShade="F2"/>
          </w:tcPr>
          <w:p w14:paraId="352D6ACC" w14:textId="7097A77F" w:rsidR="00216EEC" w:rsidRPr="002A7778" w:rsidRDefault="002A7778" w:rsidP="002A73DC">
            <w:pPr>
              <w:spacing w:before="120" w:after="120"/>
              <w:rPr>
                <w:rFonts w:ascii="Verdana" w:hAnsi="Verdana"/>
                <w:b/>
                <w:color w:val="595959" w:themeColor="text1" w:themeTint="A6"/>
              </w:rPr>
            </w:pPr>
            <w:r w:rsidRPr="002A7778">
              <w:rPr>
                <w:rFonts w:ascii="Verdana" w:hAnsi="Verdana"/>
                <w:b/>
              </w:rPr>
              <w:t>Is there any additional information that you would like to provide to supplement this entry?</w:t>
            </w:r>
            <w:r w:rsidR="0042491E">
              <w:rPr>
                <w:rFonts w:ascii="Verdana" w:hAnsi="Verdana"/>
                <w:b/>
              </w:rPr>
              <w:t>*</w:t>
            </w:r>
          </w:p>
        </w:tc>
        <w:tc>
          <w:tcPr>
            <w:tcW w:w="6762" w:type="dxa"/>
          </w:tcPr>
          <w:p w14:paraId="2A66E855" w14:textId="67B757AD" w:rsidR="00216EEC" w:rsidRDefault="00A20217" w:rsidP="00FE0995">
            <w:pPr>
              <w:spacing w:before="120" w:after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Attached is our campaign press release, poster, infographics, patient leaflet and progress data.</w:t>
            </w:r>
          </w:p>
        </w:tc>
      </w:tr>
    </w:tbl>
    <w:p w14:paraId="2D66A10F" w14:textId="630ACD1E" w:rsidR="0042491E" w:rsidRPr="007200CE" w:rsidRDefault="0042491E" w:rsidP="009C0137">
      <w:pPr>
        <w:pStyle w:val="CommentText"/>
        <w:spacing w:before="120" w:after="120"/>
        <w:rPr>
          <w:rFonts w:ascii="Verdana" w:hAnsi="Verdana"/>
          <w:sz w:val="24"/>
          <w:szCs w:val="24"/>
        </w:rPr>
      </w:pPr>
      <w:r w:rsidRPr="007200CE">
        <w:rPr>
          <w:rFonts w:ascii="Verdana" w:hAnsi="Verdana"/>
          <w:sz w:val="24"/>
          <w:szCs w:val="24"/>
        </w:rPr>
        <w:t xml:space="preserve">* You can attach additional documents e.g. business case, template letters, or audits when you </w:t>
      </w:r>
      <w:r w:rsidR="009C0137">
        <w:rPr>
          <w:rFonts w:ascii="Verdana" w:hAnsi="Verdana"/>
          <w:sz w:val="24"/>
          <w:szCs w:val="24"/>
        </w:rPr>
        <w:t xml:space="preserve">complete your online submission here: </w:t>
      </w:r>
    </w:p>
    <w:p w14:paraId="36DA3E69" w14:textId="006D8DE4" w:rsidR="00216EEC" w:rsidRDefault="009D2405" w:rsidP="00FE0995">
      <w:pPr>
        <w:spacing w:before="120" w:after="120"/>
        <w:rPr>
          <w:rFonts w:ascii="Verdana" w:hAnsi="Verdana"/>
        </w:rPr>
      </w:pPr>
      <w:hyperlink r:id="rId7" w:history="1">
        <w:r w:rsidR="007200CE" w:rsidRPr="00210470">
          <w:rPr>
            <w:rStyle w:val="Hyperlink"/>
            <w:rFonts w:ascii="Verdana" w:hAnsi="Verdana"/>
          </w:rPr>
          <w:t>https://www.prescqipp.info/community-resources/annual-event-and-innovation-awards/enter-the-awards/</w:t>
        </w:r>
      </w:hyperlink>
      <w:r w:rsidR="007200CE">
        <w:rPr>
          <w:rFonts w:ascii="Verdana" w:hAnsi="Verdan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54"/>
        <w:gridCol w:w="1113"/>
        <w:gridCol w:w="1113"/>
      </w:tblGrid>
      <w:tr w:rsidR="002A7778" w14:paraId="74D4DF26" w14:textId="77777777" w:rsidTr="002A7778">
        <w:trPr>
          <w:cantSplit/>
          <w:jc w:val="center"/>
        </w:trPr>
        <w:tc>
          <w:tcPr>
            <w:tcW w:w="7054" w:type="dxa"/>
            <w:shd w:val="clear" w:color="auto" w:fill="CDE2F1"/>
          </w:tcPr>
          <w:p w14:paraId="6D9918FC" w14:textId="69D4739E" w:rsidR="002A7778" w:rsidRPr="00D24644" w:rsidRDefault="002A7778" w:rsidP="00216EEC">
            <w:pPr>
              <w:spacing w:before="120" w:after="120"/>
              <w:rPr>
                <w:rFonts w:ascii="Verdana" w:hAnsi="Verdana"/>
                <w:color w:val="595959" w:themeColor="text1" w:themeTint="A6"/>
              </w:rPr>
            </w:pPr>
            <w:r w:rsidRPr="009C0137">
              <w:rPr>
                <w:rFonts w:ascii="Verdana" w:hAnsi="Verdana"/>
                <w:b/>
                <w:color w:val="595959" w:themeColor="text1" w:themeTint="A6"/>
              </w:rPr>
              <w:t xml:space="preserve">If you win an award would you be willing to give an eight minute </w:t>
            </w:r>
            <w:r w:rsidR="0042491E" w:rsidRPr="009C0137">
              <w:rPr>
                <w:rFonts w:ascii="Verdana" w:hAnsi="Verdana"/>
                <w:b/>
                <w:color w:val="595959" w:themeColor="text1" w:themeTint="A6"/>
              </w:rPr>
              <w:t>presentation</w:t>
            </w:r>
            <w:r w:rsidRPr="009C0137">
              <w:rPr>
                <w:rFonts w:ascii="Verdana" w:hAnsi="Verdana"/>
                <w:b/>
                <w:color w:val="595959" w:themeColor="text1" w:themeTint="A6"/>
              </w:rPr>
              <w:t xml:space="preserve"> at the PrescQIPP Annual Event on 5 November?</w:t>
            </w:r>
            <w:r w:rsidR="00D24644" w:rsidRPr="00D24644">
              <w:rPr>
                <w:rFonts w:ascii="Verdana" w:hAnsi="Verdana"/>
                <w:color w:val="595959" w:themeColor="text1" w:themeTint="A6"/>
              </w:rPr>
              <w:t xml:space="preserve"> (Delete as appropriate)</w:t>
            </w:r>
          </w:p>
        </w:tc>
        <w:tc>
          <w:tcPr>
            <w:tcW w:w="1113" w:type="dxa"/>
            <w:vAlign w:val="center"/>
          </w:tcPr>
          <w:p w14:paraId="25606965" w14:textId="77777777" w:rsidR="002A7778" w:rsidRDefault="002A7778" w:rsidP="002A7778">
            <w:pPr>
              <w:spacing w:before="120" w:after="120"/>
              <w:jc w:val="center"/>
              <w:rPr>
                <w:rFonts w:ascii="Verdana" w:hAnsi="Verdana"/>
              </w:rPr>
            </w:pPr>
            <w:r w:rsidRPr="00A20217">
              <w:rPr>
                <w:rFonts w:ascii="Verdana" w:hAnsi="Verdana"/>
                <w:highlight w:val="yellow"/>
              </w:rPr>
              <w:t>Yes</w:t>
            </w:r>
          </w:p>
        </w:tc>
        <w:tc>
          <w:tcPr>
            <w:tcW w:w="1113" w:type="dxa"/>
            <w:vAlign w:val="center"/>
          </w:tcPr>
          <w:p w14:paraId="7EB80641" w14:textId="77777777" w:rsidR="002A7778" w:rsidRDefault="002A7778" w:rsidP="002A7778">
            <w:pPr>
              <w:spacing w:before="120" w:after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No</w:t>
            </w:r>
          </w:p>
        </w:tc>
      </w:tr>
    </w:tbl>
    <w:p w14:paraId="2581B89B" w14:textId="77777777" w:rsidR="00216EEC" w:rsidRDefault="00216EEC" w:rsidP="00FE0995">
      <w:pPr>
        <w:spacing w:before="120" w:after="120"/>
        <w:rPr>
          <w:rFonts w:ascii="Verdana" w:hAnsi="Verdana"/>
        </w:rPr>
      </w:pPr>
    </w:p>
    <w:p w14:paraId="7C93D943" w14:textId="77777777" w:rsidR="00D24644" w:rsidRPr="00D24644" w:rsidRDefault="00D24644" w:rsidP="00FE0995">
      <w:pPr>
        <w:spacing w:before="120" w:after="120"/>
        <w:rPr>
          <w:rFonts w:ascii="Verdana" w:hAnsi="Verdana"/>
          <w:b/>
          <w:color w:val="0072C6"/>
          <w:sz w:val="28"/>
          <w:szCs w:val="28"/>
        </w:rPr>
      </w:pPr>
      <w:r w:rsidRPr="00D24644">
        <w:rPr>
          <w:rFonts w:ascii="Verdana" w:hAnsi="Verdana"/>
          <w:b/>
          <w:color w:val="0072C6"/>
          <w:sz w:val="28"/>
          <w:szCs w:val="28"/>
        </w:rPr>
        <w:t>Best of luck</w:t>
      </w:r>
    </w:p>
    <w:p w14:paraId="4F02E011" w14:textId="77777777" w:rsidR="00D24644" w:rsidRPr="00D24644" w:rsidRDefault="00D24644" w:rsidP="00FE0995">
      <w:pPr>
        <w:spacing w:before="120" w:after="120"/>
        <w:rPr>
          <w:rFonts w:ascii="Verdana" w:hAnsi="Verdana"/>
          <w:b/>
          <w:color w:val="0072C6"/>
          <w:sz w:val="28"/>
          <w:szCs w:val="28"/>
        </w:rPr>
      </w:pPr>
      <w:r w:rsidRPr="00D24644">
        <w:rPr>
          <w:rFonts w:ascii="Verdana" w:hAnsi="Verdana"/>
          <w:b/>
          <w:color w:val="0072C6"/>
          <w:sz w:val="28"/>
          <w:szCs w:val="28"/>
        </w:rPr>
        <w:t>The PrescQIPP team</w:t>
      </w:r>
    </w:p>
    <w:sectPr w:rsidR="00D24644" w:rsidRPr="00D24644" w:rsidSect="009C0137">
      <w:headerReference w:type="default" r:id="rId8"/>
      <w:pgSz w:w="11900" w:h="16840"/>
      <w:pgMar w:top="1985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26C887" w16cid:durableId="1FFC63D1"/>
  <w16cid:commentId w16cid:paraId="06E7B17F" w16cid:durableId="1FFC64AA"/>
  <w16cid:commentId w16cid:paraId="01910F6F" w16cid:durableId="1FFC6517"/>
  <w16cid:commentId w16cid:paraId="3509D4F0" w16cid:durableId="1FFC6537"/>
  <w16cid:commentId w16cid:paraId="553ADD32" w16cid:durableId="1FFC65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1E0A9" w14:textId="77777777" w:rsidR="009C0137" w:rsidRDefault="009C0137" w:rsidP="00AB1CDB">
      <w:r>
        <w:separator/>
      </w:r>
    </w:p>
  </w:endnote>
  <w:endnote w:type="continuationSeparator" w:id="0">
    <w:p w14:paraId="617C7774" w14:textId="77777777" w:rsidR="009C0137" w:rsidRDefault="009C0137" w:rsidP="00AB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94CA4" w14:textId="77777777" w:rsidR="009C0137" w:rsidRDefault="009C0137" w:rsidP="00AB1CDB">
      <w:r>
        <w:separator/>
      </w:r>
    </w:p>
  </w:footnote>
  <w:footnote w:type="continuationSeparator" w:id="0">
    <w:p w14:paraId="715309B3" w14:textId="77777777" w:rsidR="009C0137" w:rsidRDefault="009C0137" w:rsidP="00AB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A9F" w14:textId="3DCCA850" w:rsidR="009C0137" w:rsidRDefault="009C013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6DE9A4C8" wp14:editId="0278F7A6">
          <wp:simplePos x="0" y="0"/>
          <wp:positionH relativeFrom="column">
            <wp:posOffset>2632710</wp:posOffset>
          </wp:positionH>
          <wp:positionV relativeFrom="paragraph">
            <wp:posOffset>-17145</wp:posOffset>
          </wp:positionV>
          <wp:extent cx="3530122" cy="746579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0563" cy="746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CDB"/>
    <w:rsid w:val="00027D76"/>
    <w:rsid w:val="00216EEC"/>
    <w:rsid w:val="002A73DC"/>
    <w:rsid w:val="002A7778"/>
    <w:rsid w:val="00361E42"/>
    <w:rsid w:val="0042491E"/>
    <w:rsid w:val="00484E2C"/>
    <w:rsid w:val="005F080F"/>
    <w:rsid w:val="007200CE"/>
    <w:rsid w:val="00757641"/>
    <w:rsid w:val="007D0240"/>
    <w:rsid w:val="008571AD"/>
    <w:rsid w:val="009C0137"/>
    <w:rsid w:val="009D2405"/>
    <w:rsid w:val="00A20217"/>
    <w:rsid w:val="00A775F6"/>
    <w:rsid w:val="00AB1CDB"/>
    <w:rsid w:val="00BE30A4"/>
    <w:rsid w:val="00C23000"/>
    <w:rsid w:val="00D05A70"/>
    <w:rsid w:val="00D24644"/>
    <w:rsid w:val="00E93D3D"/>
    <w:rsid w:val="00EB75DD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6B24E60F"/>
  <w14:defaultImageDpi w14:val="300"/>
  <w15:docId w15:val="{8B3CF23C-E55A-4758-87C5-9ACAED4E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D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CDB"/>
  </w:style>
  <w:style w:type="paragraph" w:styleId="Footer">
    <w:name w:val="footer"/>
    <w:basedOn w:val="Normal"/>
    <w:link w:val="FooterChar"/>
    <w:uiPriority w:val="99"/>
    <w:unhideWhenUsed/>
    <w:rsid w:val="00AB1C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CDB"/>
  </w:style>
  <w:style w:type="paragraph" w:styleId="BalloonText">
    <w:name w:val="Balloon Text"/>
    <w:basedOn w:val="Normal"/>
    <w:link w:val="BalloonTextChar"/>
    <w:uiPriority w:val="99"/>
    <w:semiHidden/>
    <w:unhideWhenUsed/>
    <w:rsid w:val="00AB1CD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DB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FE0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5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5A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5A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7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5A70"/>
  </w:style>
  <w:style w:type="character" w:styleId="Hyperlink">
    <w:name w:val="Hyperlink"/>
    <w:basedOn w:val="DefaultParagraphFont"/>
    <w:uiPriority w:val="99"/>
    <w:unhideWhenUsed/>
    <w:rsid w:val="007200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yperlink" Target="https://www.prescqipp.info/community-resources/annual-event-and-innovation-awards/enter-the-award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Dennis Michael (06M) Great Yarmouth and Waveney CCG</cp:lastModifiedBy>
  <cp:revision>2</cp:revision>
  <dcterms:created xsi:type="dcterms:W3CDTF">2019-05-20T13:14:00Z</dcterms:created>
  <dcterms:modified xsi:type="dcterms:W3CDTF">2019-05-20T13:14:00Z</dcterms:modified>
</cp:coreProperties>
</file>